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159" w:beforeLines="50" w:after="0" w:afterLines="0" w:line="58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眉山“苏小妹”品牌家政服务培训机构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159" w:beforeLines="50" w:after="0" w:afterLines="0" w:line="58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等级评定申请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</w:rPr>
      </w:pP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</w:rPr>
        <w:t>一、</w:t>
      </w:r>
      <w:r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  <w:lang w:eastAsia="zh-CN"/>
        </w:rPr>
        <w:t>等级评定</w:t>
      </w:r>
      <w:r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</w:rPr>
        <w:t>申请基本要求：</w:t>
      </w:r>
      <w:r>
        <w:rPr>
          <w:rFonts w:hint="eastAsia" w:ascii="仿宋_GB2312" w:hAnsi="宋体" w:eastAsia="仿宋_GB2312" w:cs="Tahoma"/>
          <w:sz w:val="30"/>
          <w:szCs w:val="30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（一）培训场所建筑面积需要达到50</w:t>
      </w:r>
      <w:r>
        <w:rPr>
          <w:rFonts w:hint="eastAsia" w:ascii="仿宋_GB2312" w:eastAsia="楷体_GB2312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以上。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营业执照经营范围含家政培训项目。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有专业的师资团队，培训教师具有教师资格证书或培训相关资格证书。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（四）有完善教育培训体系和培训管理制度。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）具备电脑、电话等办公设备设施。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）能够为</w:t>
      </w:r>
      <w:r>
        <w:rPr>
          <w:rFonts w:hint="eastAsia" w:ascii="仿宋_GB2312" w:eastAsia="仿宋_GB2312"/>
          <w:sz w:val="32"/>
          <w:szCs w:val="32"/>
          <w:lang w:eastAsia="zh-CN"/>
        </w:rPr>
        <w:t>培训学</w:t>
      </w:r>
      <w:r>
        <w:rPr>
          <w:rFonts w:hint="eastAsia" w:ascii="仿宋_GB2312" w:eastAsia="仿宋_GB2312"/>
          <w:sz w:val="32"/>
          <w:szCs w:val="32"/>
        </w:rPr>
        <w:t>员办理第三方保险。</w:t>
      </w:r>
    </w:p>
    <w:p>
      <w:pPr>
        <w:pStyle w:val="11"/>
        <w:numPr>
          <w:ilvl w:val="1"/>
          <w:numId w:val="0"/>
        </w:numPr>
        <w:spacing w:before="156" w:after="156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（七）同意使用眉山苏小妹家政服务有限公司的服务体系和标准教材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二、</w:t>
      </w: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  <w:lang w:eastAsia="zh-CN"/>
        </w:rPr>
        <w:t>等级评定</w:t>
      </w: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申请所需资料：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一）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等级评定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申请表1份，加盖单位公章；（见附件1）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（二）单位营业执照复印件1份，加盖单位公章；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提供至少两名教师的教师资格证书或培训相关资格证书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，加盖单位公章；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）拍摄门面图片一张（图片中需含门店设施设备情况），加盖单位公章；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培训学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员购买的保险合同复印件1份，加盖单位公章；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眉山“苏小妹”品牌家政服务培训机构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24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8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0"/>
          <w:lang w:val="en-US" w:eastAsia="zh-CN" w:bidi="ar-SA"/>
        </w:rPr>
        <w:t>等级评定申请表</w:t>
      </w:r>
    </w:p>
    <w:tbl>
      <w:tblPr>
        <w:tblStyle w:val="5"/>
        <w:tblpPr w:leftFromText="180" w:rightFromText="180" w:vertAnchor="text" w:horzAnchor="page" w:tblpX="1603" w:tblpY="604"/>
        <w:tblOverlap w:val="never"/>
        <w:tblW w:w="9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1032"/>
        <w:gridCol w:w="1175"/>
        <w:gridCol w:w="3525"/>
        <w:gridCol w:w="1175"/>
        <w:gridCol w:w="11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申请机构名   称</w:t>
            </w:r>
          </w:p>
        </w:tc>
        <w:tc>
          <w:tcPr>
            <w:tcW w:w="8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机构性质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管理人员数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基本要求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 营业场所建筑面积是否达到50㎡以上。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营业执照经营范围是否含家政培训项目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培训教师是否具有教师资格证书或培训相关资格证书。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4.是否有完善的教育培训体系和培训管理制度。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.是否具备电脑、电话等办公设备设施。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.是否为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培训学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员办理第三方保险。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1"/>
                <w:numId w:val="0"/>
              </w:numPr>
              <w:spacing w:before="156" w:after="156"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7.是否同意使用眉山苏小妹家政服务有限公司的服务体系和标准教材。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4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ind w:firstLine="600" w:firstLineChars="250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</w:rPr>
              <w:t>我单位自愿申请成为眉山“苏小妹”品牌家政服务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eastAsia="zh-CN"/>
              </w:rPr>
              <w:t>培训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</w:rPr>
              <w:t>机构！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eastAsia="zh-CN"/>
              </w:rPr>
              <w:t>承诺其所报资料均真实有效，否则愿意承担由此带来的一切责任。</w:t>
            </w:r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负责人签字：                           申请单位：（签章）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4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4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4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4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rPr>
          <w:rFonts w:hint="eastAsia"/>
          <w:lang w:eastAsia="zh-CN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0"/>
    <w:family w:val="script"/>
    <w:pitch w:val="default"/>
    <w:sig w:usb0="800002BF" w:usb1="38CF7CF8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90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AB"/>
    <w:rsid w:val="000A28A1"/>
    <w:rsid w:val="000B41AB"/>
    <w:rsid w:val="000E559A"/>
    <w:rsid w:val="001A138D"/>
    <w:rsid w:val="0057033E"/>
    <w:rsid w:val="006F3775"/>
    <w:rsid w:val="00933F04"/>
    <w:rsid w:val="009F7E10"/>
    <w:rsid w:val="00B27785"/>
    <w:rsid w:val="02EB636E"/>
    <w:rsid w:val="08AB2178"/>
    <w:rsid w:val="0DFE4341"/>
    <w:rsid w:val="37BB23B6"/>
    <w:rsid w:val="43FC29FD"/>
    <w:rsid w:val="441C4AC1"/>
    <w:rsid w:val="4F9B3B6D"/>
    <w:rsid w:val="728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段 Char"/>
    <w:link w:val="7"/>
    <w:uiPriority w:val="0"/>
    <w:rPr>
      <w:rFonts w:ascii="宋体"/>
    </w:rPr>
  </w:style>
  <w:style w:type="paragraph" w:customStyle="1" w:styleId="7">
    <w:name w:val="段"/>
    <w:link w:val="6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9">
    <w:name w:val="章标题"/>
    <w:next w:val="7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customStyle="1" w:styleId="11">
    <w:name w:val="一级条标题"/>
    <w:next w:val="7"/>
    <w:qFormat/>
    <w:uiPriority w:val="0"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character" w:customStyle="1" w:styleId="12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650</Characters>
  <Lines>5</Lines>
  <Paragraphs>1</Paragraphs>
  <TotalTime>2</TotalTime>
  <ScaleCrop>false</ScaleCrop>
  <LinksUpToDate>false</LinksUpToDate>
  <CharactersWithSpaces>763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2018-05-16T08:52:00Z</dcterms:created>
  <dc:creator>PC</dc:creator>
  <cp:lastModifiedBy>Administrator</cp:lastModifiedBy>
  <cp:lastPrinted>2018-06-07T02:39:00Z</cp:lastPrinted>
  <dcterms:modified xsi:type="dcterms:W3CDTF">2018-07-02T03:17:32Z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